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05417" w14:textId="20530E7F" w:rsidR="00F03D44" w:rsidRPr="00944AAF" w:rsidRDefault="00F03D44" w:rsidP="00F03D44">
      <w:pPr>
        <w:jc w:val="center"/>
        <w:rPr>
          <w:color w:val="EE0000"/>
          <w:sz w:val="32"/>
          <w:szCs w:val="32"/>
        </w:rPr>
      </w:pPr>
      <w:r w:rsidRPr="00944AAF">
        <w:rPr>
          <w:color w:val="EE0000"/>
          <w:sz w:val="32"/>
          <w:szCs w:val="32"/>
        </w:rPr>
        <w:t>17 сентября – Всемирный день безопасности пациентов</w:t>
      </w:r>
    </w:p>
    <w:p w14:paraId="14B3ABE2" w14:textId="77777777" w:rsidR="00F03D44" w:rsidRPr="00F03D44" w:rsidRDefault="00F03D44" w:rsidP="00F03D44">
      <w:pPr>
        <w:jc w:val="both"/>
        <w:rPr>
          <w:rFonts w:ascii="Times New Roman" w:hAnsi="Times New Roman" w:cs="Times New Roman"/>
          <w:sz w:val="28"/>
          <w:szCs w:val="28"/>
        </w:rPr>
      </w:pPr>
      <w:r w:rsidRPr="00F03D44">
        <w:rPr>
          <w:rFonts w:ascii="Times New Roman" w:hAnsi="Times New Roman" w:cs="Times New Roman"/>
          <w:sz w:val="28"/>
          <w:szCs w:val="28"/>
        </w:rPr>
        <w:t>Ежегодно 17 сентября мировое сообщество отмечает день безопасности пациентов. Это не просто дата в календаре, а глобальный призыв к действию, основанный на главном принципе медицины: «прежде всего – не навреди».</w:t>
      </w:r>
    </w:p>
    <w:p w14:paraId="4BD5B692" w14:textId="77777777" w:rsidR="00F03D44" w:rsidRPr="00F03D44" w:rsidRDefault="00F03D44" w:rsidP="00F03D44">
      <w:pPr>
        <w:jc w:val="both"/>
        <w:rPr>
          <w:rFonts w:ascii="Times New Roman" w:hAnsi="Times New Roman" w:cs="Times New Roman"/>
          <w:sz w:val="28"/>
          <w:szCs w:val="28"/>
        </w:rPr>
      </w:pPr>
      <w:r w:rsidRPr="00F03D44">
        <w:rPr>
          <w:rFonts w:ascii="Times New Roman" w:hAnsi="Times New Roman" w:cs="Times New Roman"/>
          <w:sz w:val="28"/>
          <w:szCs w:val="28"/>
        </w:rPr>
        <w:t>В 2026 году кампания проводится под лозунгом «Безопасная медицинская помощь в течение всей жизни!» и посвящена оказанию безопасной медицинской помощи при неинфекционных заболеваниях (НИЗ). По данным Всемирной организации здравоохранения, именно на неинфекционные заболевания приходится 74% смертей во всем мире. Такие патологии, как диабет, сердечно-сосудистые, онкологические и хронические респираторные заболевания, могут развиваться в любом возрасте и требуют непрерывного контроля на протяжении многих лет.</w:t>
      </w:r>
    </w:p>
    <w:p w14:paraId="60C9E517" w14:textId="77777777" w:rsidR="00F03D44" w:rsidRPr="00F03D44" w:rsidRDefault="00F03D44" w:rsidP="00F03D44">
      <w:pPr>
        <w:jc w:val="both"/>
        <w:rPr>
          <w:rFonts w:ascii="Times New Roman" w:hAnsi="Times New Roman" w:cs="Times New Roman"/>
          <w:sz w:val="28"/>
          <w:szCs w:val="28"/>
        </w:rPr>
      </w:pPr>
      <w:r w:rsidRPr="00F03D44">
        <w:rPr>
          <w:rFonts w:ascii="Times New Roman" w:hAnsi="Times New Roman" w:cs="Times New Roman"/>
          <w:sz w:val="28"/>
          <w:szCs w:val="28"/>
        </w:rPr>
        <w:t>В процессе длительного лечения пациенты могут сталкиваться с рисками: ошибками при назначении препаратов, внутрибольничными инфекциями, диагностическими неточностями и проблемами коммуникации. Чтобы минимизировать эти угрозы, учреждения здравоохранения должны работать эффективно и слаженно, а медицинский персонал – получать необходимую поддержку.</w:t>
      </w:r>
    </w:p>
    <w:p w14:paraId="3C668C55" w14:textId="77777777" w:rsidR="00F03D44" w:rsidRPr="00F03D44" w:rsidRDefault="00F03D44" w:rsidP="00F03D44">
      <w:pPr>
        <w:jc w:val="both"/>
        <w:rPr>
          <w:rFonts w:ascii="Times New Roman" w:hAnsi="Times New Roman" w:cs="Times New Roman"/>
          <w:sz w:val="28"/>
          <w:szCs w:val="28"/>
        </w:rPr>
      </w:pPr>
      <w:r w:rsidRPr="00F03D44">
        <w:rPr>
          <w:rFonts w:ascii="Times New Roman" w:hAnsi="Times New Roman" w:cs="Times New Roman"/>
          <w:sz w:val="28"/>
          <w:szCs w:val="28"/>
        </w:rPr>
        <w:t>Современная медицина отходит от модели, где безопасность – зона ответственности только врача. Сегодня мы переходим к партнерству, в котором пациент становится активным участником процесса. Когда врач учитывает опыт пациента, а пациент осознанно подходит к лечению, риск ошибок снижается, а качество медицинской помощи значительно возрастает.</w:t>
      </w:r>
    </w:p>
    <w:p w14:paraId="45225EB6" w14:textId="77777777" w:rsidR="00F03D44" w:rsidRPr="00F03D44" w:rsidRDefault="00F03D44" w:rsidP="00F03D44">
      <w:pPr>
        <w:jc w:val="both"/>
        <w:rPr>
          <w:rFonts w:ascii="Times New Roman" w:hAnsi="Times New Roman" w:cs="Times New Roman"/>
          <w:sz w:val="28"/>
          <w:szCs w:val="28"/>
        </w:rPr>
      </w:pPr>
      <w:r w:rsidRPr="00F03D44">
        <w:rPr>
          <w:rFonts w:ascii="Times New Roman" w:hAnsi="Times New Roman" w:cs="Times New Roman"/>
          <w:sz w:val="28"/>
          <w:szCs w:val="28"/>
        </w:rPr>
        <w:t>Сегодня медицина активно переходит в цифровой формат. Искусственный интеллект помогает анализировать медицинские данные, электронные карты упрощают хранение информации о пациентах, а телемедицина делает консультации доступнее. Все это помогает снизить риск врачебных ошибок. Однако важно помнить, что технологии – это только вспомогательный инструмент. Ключевую роль по-прежнему играют человеческие качества: внимание врача, его профессионализм и уровень взаимного доверия между специалистом и пациентом.</w:t>
      </w:r>
    </w:p>
    <w:p w14:paraId="5298510B" w14:textId="77777777" w:rsidR="00F03D44" w:rsidRPr="00F03D44" w:rsidRDefault="00F03D44" w:rsidP="00F03D44">
      <w:r w:rsidRPr="00F03D44">
        <w:rPr>
          <w:i/>
          <w:iCs/>
        </w:rPr>
        <w:t>Отдел общественного здоровья</w:t>
      </w:r>
    </w:p>
    <w:p w14:paraId="1C5B1862" w14:textId="77777777" w:rsidR="007558E9" w:rsidRDefault="007558E9"/>
    <w:sectPr w:rsidR="00755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330"/>
    <w:rsid w:val="00300B88"/>
    <w:rsid w:val="005920A6"/>
    <w:rsid w:val="007558E9"/>
    <w:rsid w:val="00944AAF"/>
    <w:rsid w:val="00C27330"/>
    <w:rsid w:val="00C714A7"/>
    <w:rsid w:val="00F0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2CA2D"/>
  <w15:chartTrackingRefBased/>
  <w15:docId w15:val="{0CFEE1B4-48FB-457C-9AC1-73992E0F6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73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73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7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73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7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7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7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7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73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73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73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733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733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73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73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73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73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7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7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73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7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7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73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73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733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73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733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273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2026-09-14T12:57:00Z</cp:lastPrinted>
  <dcterms:created xsi:type="dcterms:W3CDTF">2026-09-14T12:48:00Z</dcterms:created>
  <dcterms:modified xsi:type="dcterms:W3CDTF">2026-09-14T12:58:00Z</dcterms:modified>
</cp:coreProperties>
</file>