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2A" w:rsidRDefault="00457FB3" w:rsidP="00C0092A">
      <w:pPr>
        <w:spacing w:after="0" w:line="240" w:lineRule="atLeast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2.05pt;margin-top:.15pt;width:546.1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" filled="f" stroked="f">
            <v:path arrowok="t"/>
            <v:textbox style="mso-fit-shape-to-text:t">
              <w:txbxContent>
                <w:p w:rsidR="00EA4812" w:rsidRPr="00EA4812" w:rsidRDefault="00EA4812" w:rsidP="00EA4812">
                  <w:pPr>
                    <w:shd w:val="clear" w:color="auto" w:fill="FFFFFF" w:themeFill="background1"/>
                    <w:spacing w:after="0" w:line="240" w:lineRule="atLeast"/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color w:val="FF0000"/>
                      <w:sz w:val="50"/>
                      <w:szCs w:val="50"/>
                    </w:rPr>
                  </w:pPr>
                  <w:r w:rsidRPr="00EA4812">
                    <w:rPr>
                      <w:rFonts w:ascii="Times New Roman" w:hAnsi="Times New Roman" w:cs="Times New Roman"/>
                      <w:b/>
                      <w:i/>
                      <w:caps/>
                      <w:color w:val="FF0000"/>
                      <w:sz w:val="50"/>
                      <w:szCs w:val="50"/>
                    </w:rPr>
                    <w:t xml:space="preserve">ПРОФИЛАКТИКа  </w:t>
                  </w:r>
                  <w:r>
                    <w:rPr>
                      <w:rFonts w:ascii="Times New Roman" w:hAnsi="Times New Roman" w:cs="Times New Roman"/>
                      <w:b/>
                      <w:i/>
                      <w:caps/>
                      <w:color w:val="FF0000"/>
                      <w:sz w:val="50"/>
                      <w:szCs w:val="50"/>
                    </w:rPr>
                    <w:t>МЕНИНГОКОККОВОЙ  ИНФЕКЦИИ</w:t>
                  </w:r>
                </w:p>
              </w:txbxContent>
            </v:textbox>
            <w10:wrap type="square"/>
          </v:shape>
        </w:pict>
      </w:r>
    </w:p>
    <w:p w:rsidR="00C0092A" w:rsidRPr="00701496" w:rsidRDefault="00C0092A" w:rsidP="00C37F4F">
      <w:pPr>
        <w:spacing w:after="0" w:line="240" w:lineRule="atLeast"/>
        <w:jc w:val="both"/>
        <w:rPr>
          <w:rFonts w:cstheme="minorHAnsi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-635</wp:posOffset>
            </wp:positionV>
            <wp:extent cx="2811780" cy="2070100"/>
            <wp:effectExtent l="0" t="0" r="762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41B6">
        <w:rPr>
          <w:rFonts w:cstheme="minorHAnsi"/>
          <w:color w:val="FF0000"/>
          <w:sz w:val="26"/>
          <w:szCs w:val="26"/>
        </w:rPr>
        <w:t>Менингококковая инфекция</w:t>
      </w:r>
      <w:r>
        <w:rPr>
          <w:rFonts w:cstheme="minorHAnsi"/>
          <w:sz w:val="26"/>
          <w:szCs w:val="26"/>
        </w:rPr>
        <w:t xml:space="preserve"> – это острое инфекционное заболевание, </w:t>
      </w:r>
      <w:r w:rsidR="00E841B6">
        <w:rPr>
          <w:rFonts w:cstheme="minorHAnsi"/>
          <w:sz w:val="26"/>
          <w:szCs w:val="26"/>
        </w:rPr>
        <w:t xml:space="preserve">вызываемое бактериями </w:t>
      </w:r>
      <w:r w:rsidR="00E841B6">
        <w:rPr>
          <w:rFonts w:cstheme="minorHAnsi"/>
          <w:sz w:val="26"/>
          <w:szCs w:val="26"/>
          <w:lang w:val="en-US"/>
        </w:rPr>
        <w:t>Neisseria</w:t>
      </w:r>
      <w:r w:rsidR="008362F8">
        <w:rPr>
          <w:rFonts w:cstheme="minorHAnsi"/>
          <w:sz w:val="26"/>
          <w:szCs w:val="26"/>
        </w:rPr>
        <w:t xml:space="preserve"> </w:t>
      </w:r>
      <w:r w:rsidR="00E841B6">
        <w:rPr>
          <w:rFonts w:cstheme="minorHAnsi"/>
          <w:sz w:val="26"/>
          <w:szCs w:val="26"/>
          <w:lang w:val="en-US"/>
        </w:rPr>
        <w:t>meninqitidis</w:t>
      </w:r>
      <w:r w:rsidR="00E841B6">
        <w:rPr>
          <w:rFonts w:cstheme="minorHAnsi"/>
          <w:sz w:val="26"/>
          <w:szCs w:val="26"/>
        </w:rPr>
        <w:t>,</w:t>
      </w:r>
      <w:r w:rsidR="001D0613">
        <w:rPr>
          <w:rFonts w:cstheme="minorHAnsi"/>
          <w:sz w:val="26"/>
          <w:szCs w:val="26"/>
        </w:rPr>
        <w:t xml:space="preserve"> которое </w:t>
      </w:r>
      <w:r w:rsidR="00E841B6">
        <w:rPr>
          <w:rFonts w:cstheme="minorHAnsi"/>
          <w:sz w:val="26"/>
          <w:szCs w:val="26"/>
        </w:rPr>
        <w:t xml:space="preserve"> отличается</w:t>
      </w:r>
      <w:r w:rsidR="001D0613">
        <w:rPr>
          <w:rFonts w:cstheme="minorHAnsi"/>
          <w:sz w:val="26"/>
          <w:szCs w:val="26"/>
        </w:rPr>
        <w:t xml:space="preserve"> от других</w:t>
      </w:r>
      <w:r w:rsidR="00E841B6">
        <w:rPr>
          <w:rFonts w:cstheme="minorHAnsi"/>
          <w:sz w:val="26"/>
          <w:szCs w:val="26"/>
        </w:rPr>
        <w:t xml:space="preserve"> тяжелым течением, а также достаточно высокой летальностью и смертностью.</w:t>
      </w:r>
      <w:r w:rsidR="00EC08F3">
        <w:rPr>
          <w:rFonts w:cstheme="minorHAnsi"/>
          <w:sz w:val="26"/>
          <w:szCs w:val="26"/>
        </w:rPr>
        <w:t xml:space="preserve"> Характеризуется разнообразными клиническими проявлениями от </w:t>
      </w:r>
      <w:r w:rsidR="009B6050">
        <w:rPr>
          <w:rFonts w:cstheme="minorHAnsi"/>
          <w:sz w:val="26"/>
          <w:szCs w:val="26"/>
        </w:rPr>
        <w:t>воспаления</w:t>
      </w:r>
      <w:r w:rsidR="00EC08F3">
        <w:rPr>
          <w:rFonts w:cstheme="minorHAnsi"/>
          <w:sz w:val="26"/>
          <w:szCs w:val="26"/>
        </w:rPr>
        <w:t xml:space="preserve"> слизистой оболочки носоглотки до менингококкового сепсиса и менингита. Опасность заболевания в том, что оно развивается в считанные часы и даже минуты</w:t>
      </w:r>
      <w:r w:rsidR="00373BFB">
        <w:rPr>
          <w:rFonts w:cstheme="minorHAnsi"/>
          <w:sz w:val="26"/>
          <w:szCs w:val="26"/>
        </w:rPr>
        <w:t xml:space="preserve"> и спасти больного удается не всегда.</w:t>
      </w:r>
    </w:p>
    <w:p w:rsidR="004E3238" w:rsidRDefault="004E3238" w:rsidP="00C37F4F">
      <w:pPr>
        <w:spacing w:after="0" w:line="240" w:lineRule="atLeast"/>
        <w:jc w:val="both"/>
        <w:rPr>
          <w:rFonts w:cstheme="minorHAnsi"/>
          <w:sz w:val="26"/>
          <w:szCs w:val="26"/>
        </w:rPr>
      </w:pPr>
      <w:r w:rsidRPr="004E3238">
        <w:rPr>
          <w:rFonts w:cstheme="minorHAnsi"/>
          <w:color w:val="FF0000"/>
          <w:sz w:val="26"/>
          <w:szCs w:val="26"/>
        </w:rPr>
        <w:t xml:space="preserve">Наиболее восприимчивы </w:t>
      </w:r>
      <w:r>
        <w:rPr>
          <w:rFonts w:cstheme="minorHAnsi"/>
          <w:sz w:val="26"/>
          <w:szCs w:val="26"/>
        </w:rPr>
        <w:t>дети до 3-х лет.</w:t>
      </w:r>
    </w:p>
    <w:p w:rsidR="001D0613" w:rsidRDefault="001D0613" w:rsidP="00E841B6">
      <w:pPr>
        <w:shd w:val="clear" w:color="auto" w:fill="FFFFFF" w:themeFill="background1"/>
        <w:spacing w:after="0" w:line="240" w:lineRule="atLeast"/>
        <w:rPr>
          <w:rFonts w:cstheme="minorHAnsi"/>
          <w:sz w:val="26"/>
          <w:szCs w:val="26"/>
        </w:rPr>
      </w:pPr>
      <w:r w:rsidRPr="001D0613">
        <w:rPr>
          <w:rFonts w:cstheme="minorHAnsi"/>
          <w:color w:val="FF0000"/>
          <w:sz w:val="26"/>
          <w:szCs w:val="26"/>
        </w:rPr>
        <w:t xml:space="preserve">Путь передачи </w:t>
      </w:r>
      <w:r>
        <w:rPr>
          <w:rFonts w:cstheme="minorHAnsi"/>
          <w:sz w:val="26"/>
          <w:szCs w:val="26"/>
        </w:rPr>
        <w:t xml:space="preserve">– воздушно-капельный (при кашле, </w:t>
      </w:r>
      <w:r w:rsidR="00C37F4F">
        <w:rPr>
          <w:rFonts w:cstheme="minorHAnsi"/>
          <w:sz w:val="26"/>
          <w:szCs w:val="26"/>
        </w:rPr>
        <w:t>чихании и разговоре</w:t>
      </w:r>
      <w:r>
        <w:rPr>
          <w:rFonts w:cstheme="minorHAnsi"/>
          <w:sz w:val="26"/>
          <w:szCs w:val="26"/>
        </w:rPr>
        <w:t>)</w:t>
      </w:r>
    </w:p>
    <w:p w:rsidR="001D0613" w:rsidRPr="001D0613" w:rsidRDefault="003B756E" w:rsidP="003B756E">
      <w:pPr>
        <w:shd w:val="clear" w:color="auto" w:fill="FFFFFF" w:themeFill="background1"/>
        <w:spacing w:after="0" w:line="240" w:lineRule="atLeast"/>
        <w:jc w:val="both"/>
        <w:rPr>
          <w:rFonts w:cstheme="minorHAnsi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471170</wp:posOffset>
            </wp:positionV>
            <wp:extent cx="1845945" cy="1647190"/>
            <wp:effectExtent l="0" t="0" r="190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594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613" w:rsidRPr="001D0613">
        <w:rPr>
          <w:rFonts w:cstheme="minorHAnsi"/>
          <w:color w:val="FF0000"/>
          <w:sz w:val="26"/>
          <w:szCs w:val="26"/>
        </w:rPr>
        <w:t xml:space="preserve">Начальные </w:t>
      </w:r>
      <w:r w:rsidR="009B6050" w:rsidRPr="001D0613">
        <w:rPr>
          <w:rFonts w:cstheme="minorHAnsi"/>
          <w:color w:val="FF0000"/>
          <w:sz w:val="26"/>
          <w:szCs w:val="26"/>
        </w:rPr>
        <w:t>кли</w:t>
      </w:r>
      <w:r w:rsidR="009B6050">
        <w:rPr>
          <w:rFonts w:cstheme="minorHAnsi"/>
          <w:color w:val="FF0000"/>
          <w:sz w:val="26"/>
          <w:szCs w:val="26"/>
        </w:rPr>
        <w:t>нические</w:t>
      </w:r>
      <w:r w:rsidR="001D0613">
        <w:rPr>
          <w:rFonts w:cstheme="minorHAnsi"/>
          <w:color w:val="FF0000"/>
          <w:sz w:val="26"/>
          <w:szCs w:val="26"/>
        </w:rPr>
        <w:t xml:space="preserve"> проявления заболевания </w:t>
      </w:r>
      <w:r w:rsidR="001D0613">
        <w:rPr>
          <w:rFonts w:cstheme="minorHAnsi"/>
          <w:sz w:val="26"/>
          <w:szCs w:val="26"/>
        </w:rPr>
        <w:t>могут напоминать ОРИ или грипп. Затем появляется сильная головная боль, высокая температура до 38-40°С, рвота не приносящая облегчения.</w:t>
      </w:r>
      <w:r w:rsidR="00C37F4F">
        <w:rPr>
          <w:rFonts w:cstheme="minorHAnsi"/>
          <w:sz w:val="26"/>
          <w:szCs w:val="26"/>
        </w:rPr>
        <w:t xml:space="preserve"> Но </w:t>
      </w:r>
      <w:r w:rsidR="00C37F4F" w:rsidRPr="00C37F4F">
        <w:rPr>
          <w:rFonts w:cstheme="minorHAnsi"/>
          <w:b/>
          <w:sz w:val="26"/>
          <w:szCs w:val="26"/>
        </w:rPr>
        <w:t xml:space="preserve">самый грозный симптом, на который обязательно надо обратить внимание, - появление </w:t>
      </w:r>
      <w:r w:rsidR="008362F8" w:rsidRPr="00C37F4F">
        <w:rPr>
          <w:rFonts w:cstheme="minorHAnsi"/>
          <w:b/>
          <w:sz w:val="26"/>
          <w:szCs w:val="26"/>
        </w:rPr>
        <w:t>сыпи</w:t>
      </w:r>
      <w:r w:rsidR="008362F8">
        <w:rPr>
          <w:rFonts w:cstheme="minorHAnsi"/>
          <w:b/>
          <w:sz w:val="26"/>
          <w:szCs w:val="26"/>
        </w:rPr>
        <w:t xml:space="preserve"> </w:t>
      </w:r>
      <w:r w:rsidR="008362F8">
        <w:rPr>
          <w:rFonts w:cstheme="minorHAnsi"/>
          <w:sz w:val="26"/>
          <w:szCs w:val="26"/>
        </w:rPr>
        <w:t>в</w:t>
      </w:r>
      <w:r w:rsidR="00C37F4F">
        <w:rPr>
          <w:rFonts w:cstheme="minorHAnsi"/>
          <w:sz w:val="26"/>
          <w:szCs w:val="26"/>
        </w:rPr>
        <w:t xml:space="preserve"> результате мелких кровоизлияний. </w:t>
      </w:r>
      <w:r w:rsidR="008362F8">
        <w:rPr>
          <w:rFonts w:cstheme="minorHAnsi"/>
          <w:sz w:val="26"/>
          <w:szCs w:val="26"/>
        </w:rPr>
        <w:t xml:space="preserve">Сначала это  бледно-розовые звездочки  на протяжении первых суток они появляются у 80% больных, затем имеет багрово-красную окраску неправильной формы, плотные на ощупь, различной величины и не исчезают при надавливании – </w:t>
      </w:r>
      <w:r w:rsidR="008362F8" w:rsidRPr="001F392D">
        <w:rPr>
          <w:rFonts w:cstheme="minorHAnsi"/>
          <w:b/>
          <w:sz w:val="26"/>
          <w:szCs w:val="26"/>
        </w:rPr>
        <w:t>важный симптом этого заболевания.</w:t>
      </w:r>
      <w:r w:rsidR="008362F8">
        <w:rPr>
          <w:rFonts w:cstheme="minorHAnsi"/>
          <w:sz w:val="26"/>
          <w:szCs w:val="26"/>
        </w:rPr>
        <w:t xml:space="preserve"> </w:t>
      </w:r>
      <w:r w:rsidR="00C37F4F">
        <w:rPr>
          <w:rFonts w:cstheme="minorHAnsi"/>
          <w:sz w:val="26"/>
          <w:szCs w:val="26"/>
        </w:rPr>
        <w:t>О</w:t>
      </w:r>
      <w:r w:rsidR="005129B5">
        <w:rPr>
          <w:rFonts w:cstheme="minorHAnsi"/>
          <w:sz w:val="26"/>
          <w:szCs w:val="26"/>
        </w:rPr>
        <w:t>бычно сыпь размещается в нижней части тела – на голеностопных суставах, голенях бедрах, ягодицах.</w:t>
      </w:r>
      <w:r w:rsidR="00A6506B">
        <w:rPr>
          <w:rFonts w:cstheme="minorHAnsi"/>
          <w:sz w:val="26"/>
          <w:szCs w:val="26"/>
        </w:rPr>
        <w:t xml:space="preserve"> Чем обильнее сыпь, тем хуже прогноз заболевания.  Именно наличие сыпи должно стать поводом для </w:t>
      </w:r>
      <w:r w:rsidR="005314FF">
        <w:rPr>
          <w:rFonts w:cstheme="minorHAnsi"/>
          <w:sz w:val="26"/>
          <w:szCs w:val="26"/>
        </w:rPr>
        <w:t>немедленного вызова скорой помощи</w:t>
      </w:r>
      <w:r w:rsidR="00A6506B">
        <w:rPr>
          <w:rFonts w:cstheme="minorHAnsi"/>
          <w:sz w:val="26"/>
          <w:szCs w:val="26"/>
        </w:rPr>
        <w:t xml:space="preserve">, поскольку первичный диагноз до сыпи мог быть выставлен как  ОРИ. Все лица с менингококковой инфекцией или подозрением на неё подлежат обязательной госпитализации в </w:t>
      </w:r>
      <w:r w:rsidR="008362F8">
        <w:rPr>
          <w:rFonts w:cstheme="minorHAnsi"/>
          <w:sz w:val="26"/>
          <w:szCs w:val="26"/>
        </w:rPr>
        <w:t>инфекционную</w:t>
      </w:r>
      <w:r w:rsidR="00A6506B">
        <w:rPr>
          <w:rFonts w:cstheme="minorHAnsi"/>
          <w:sz w:val="26"/>
          <w:szCs w:val="26"/>
        </w:rPr>
        <w:t xml:space="preserve"> больницу.</w:t>
      </w:r>
    </w:p>
    <w:p w:rsidR="00C0092A" w:rsidRDefault="005314FF" w:rsidP="00C0092A">
      <w:pPr>
        <w:shd w:val="clear" w:color="auto" w:fill="FFFFFF" w:themeFill="background1"/>
        <w:spacing w:after="0" w:line="240" w:lineRule="atLeast"/>
        <w:ind w:left="-284" w:firstLine="284"/>
        <w:rPr>
          <w:rFonts w:cstheme="minorHAnsi"/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86360</wp:posOffset>
            </wp:positionV>
            <wp:extent cx="1759585" cy="23545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12A" w:rsidRPr="005314FF">
        <w:rPr>
          <w:rFonts w:cstheme="minorHAnsi"/>
          <w:b/>
          <w:i/>
          <w:color w:val="FF0000"/>
          <w:sz w:val="32"/>
          <w:szCs w:val="32"/>
        </w:rPr>
        <w:t>Меры профилактики:</w:t>
      </w:r>
    </w:p>
    <w:p w:rsidR="005314FF" w:rsidRDefault="005314FF" w:rsidP="002102EB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jc w:val="both"/>
        <w:rPr>
          <w:rFonts w:cstheme="minorHAnsi"/>
          <w:sz w:val="26"/>
          <w:szCs w:val="26"/>
        </w:rPr>
      </w:pPr>
      <w:r w:rsidRPr="005314FF">
        <w:rPr>
          <w:rFonts w:cstheme="minorHAnsi"/>
          <w:sz w:val="26"/>
          <w:szCs w:val="26"/>
        </w:rPr>
        <w:t xml:space="preserve">Санация (лечение) хронических заболеваний носоглотки – фарингита, </w:t>
      </w:r>
      <w:r w:rsidR="008362F8" w:rsidRPr="005314FF">
        <w:rPr>
          <w:rFonts w:cstheme="minorHAnsi"/>
          <w:sz w:val="26"/>
          <w:szCs w:val="26"/>
        </w:rPr>
        <w:t>тонзиллита</w:t>
      </w:r>
      <w:r w:rsidRPr="005314FF">
        <w:rPr>
          <w:rFonts w:cstheme="minorHAnsi"/>
          <w:sz w:val="26"/>
          <w:szCs w:val="26"/>
        </w:rPr>
        <w:t>, ларингита</w:t>
      </w:r>
      <w:r>
        <w:rPr>
          <w:rFonts w:cstheme="minorHAnsi"/>
          <w:sz w:val="26"/>
          <w:szCs w:val="26"/>
        </w:rPr>
        <w:t>;</w:t>
      </w:r>
    </w:p>
    <w:p w:rsidR="005314FF" w:rsidRDefault="005314FF" w:rsidP="002102EB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Прогулки с ребенком на открытом воздухе, следует избегать поездок в общественном т</w:t>
      </w:r>
      <w:r w:rsidR="002102EB">
        <w:rPr>
          <w:rFonts w:cstheme="minorHAnsi"/>
          <w:sz w:val="26"/>
          <w:szCs w:val="26"/>
        </w:rPr>
        <w:t>ранспорте, длительного нахождения</w:t>
      </w:r>
      <w:r>
        <w:rPr>
          <w:rFonts w:cstheme="minorHAnsi"/>
          <w:sz w:val="26"/>
          <w:szCs w:val="26"/>
        </w:rPr>
        <w:t xml:space="preserve"> в помещениях, где имеется большое скопление людей (магазины, рынки</w:t>
      </w:r>
      <w:r w:rsidR="002102EB">
        <w:rPr>
          <w:rFonts w:cstheme="minorHAnsi"/>
          <w:sz w:val="26"/>
          <w:szCs w:val="26"/>
        </w:rPr>
        <w:t>, парикмахерские</w:t>
      </w:r>
      <w:r>
        <w:rPr>
          <w:rFonts w:cstheme="minorHAnsi"/>
          <w:sz w:val="26"/>
          <w:szCs w:val="26"/>
        </w:rPr>
        <w:t xml:space="preserve"> и т.д.)</w:t>
      </w:r>
      <w:r w:rsidR="002102EB">
        <w:rPr>
          <w:rFonts w:cstheme="minorHAnsi"/>
          <w:sz w:val="26"/>
          <w:szCs w:val="26"/>
        </w:rPr>
        <w:t>;</w:t>
      </w:r>
    </w:p>
    <w:p w:rsidR="002102EB" w:rsidRDefault="002102EB" w:rsidP="002102EB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Полноценное и сбалансированное питание, обогащенное витаминами и микроэлементами;</w:t>
      </w:r>
    </w:p>
    <w:p w:rsidR="002102EB" w:rsidRDefault="002102EB" w:rsidP="002102EB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Занятие </w:t>
      </w:r>
      <w:r w:rsidR="009B6050">
        <w:rPr>
          <w:rFonts w:cstheme="minorHAnsi"/>
          <w:sz w:val="26"/>
          <w:szCs w:val="26"/>
        </w:rPr>
        <w:t>спортом,</w:t>
      </w:r>
      <w:r>
        <w:rPr>
          <w:rFonts w:cstheme="minorHAnsi"/>
          <w:sz w:val="26"/>
          <w:szCs w:val="26"/>
        </w:rPr>
        <w:t xml:space="preserve"> закаливание организма;</w:t>
      </w:r>
    </w:p>
    <w:p w:rsidR="002102EB" w:rsidRDefault="002102EB" w:rsidP="002102EB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Соблюдение режимов проветривания и влажной уборки с </w:t>
      </w:r>
      <w:r w:rsidR="009B6050">
        <w:rPr>
          <w:rFonts w:cstheme="minorHAnsi"/>
          <w:sz w:val="26"/>
          <w:szCs w:val="26"/>
        </w:rPr>
        <w:t>применением дезинфицирующих</w:t>
      </w:r>
      <w:r>
        <w:rPr>
          <w:rFonts w:cstheme="minorHAnsi"/>
          <w:sz w:val="26"/>
          <w:szCs w:val="26"/>
        </w:rPr>
        <w:t xml:space="preserve"> средств, использование </w:t>
      </w:r>
      <w:r w:rsidR="009B6050">
        <w:rPr>
          <w:rFonts w:cstheme="minorHAnsi"/>
          <w:sz w:val="26"/>
          <w:szCs w:val="26"/>
        </w:rPr>
        <w:t>бактерицидных</w:t>
      </w:r>
      <w:r>
        <w:rPr>
          <w:rFonts w:cstheme="minorHAnsi"/>
          <w:sz w:val="26"/>
          <w:szCs w:val="26"/>
        </w:rPr>
        <w:t xml:space="preserve"> ламп для обеззараживания воздуха.</w:t>
      </w:r>
    </w:p>
    <w:p w:rsidR="00F401FF" w:rsidRDefault="00F401FF" w:rsidP="002102EB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jc w:val="both"/>
        <w:rPr>
          <w:rFonts w:cstheme="minorHAnsi"/>
          <w:sz w:val="26"/>
          <w:szCs w:val="26"/>
        </w:rPr>
      </w:pPr>
      <w:bookmarkStart w:id="0" w:name="_GoBack"/>
      <w:r>
        <w:rPr>
          <w:rFonts w:cstheme="minorHAnsi"/>
          <w:sz w:val="26"/>
          <w:szCs w:val="26"/>
        </w:rPr>
        <w:t>Если ребенок заболел до приезда «скорой» необходимо изолировать больного, выделить ему индивидуальные средства личной гигиены и посуду.</w:t>
      </w:r>
    </w:p>
    <w:bookmarkEnd w:id="0"/>
    <w:p w:rsidR="002102EB" w:rsidRPr="00982E7F" w:rsidRDefault="00982E7F" w:rsidP="00982E7F">
      <w:pPr>
        <w:pStyle w:val="a5"/>
        <w:shd w:val="clear" w:color="auto" w:fill="FFFFFF" w:themeFill="background1"/>
        <w:spacing w:after="0" w:line="240" w:lineRule="atLeast"/>
        <w:ind w:left="360"/>
        <w:jc w:val="center"/>
        <w:rPr>
          <w:rFonts w:cstheme="minorHAnsi"/>
          <w:color w:val="FF0000"/>
          <w:sz w:val="26"/>
          <w:szCs w:val="26"/>
        </w:rPr>
      </w:pPr>
      <w:r w:rsidRPr="00982E7F">
        <w:rPr>
          <w:rFonts w:cstheme="minorHAnsi"/>
          <w:b/>
          <w:color w:val="FF0000"/>
          <w:sz w:val="26"/>
          <w:szCs w:val="26"/>
        </w:rPr>
        <w:t xml:space="preserve">Помните! При проявлении первых признаков заболевания необходимо немедленно обратиться к врачу. </w:t>
      </w:r>
      <w:r w:rsidRPr="00982E7F">
        <w:rPr>
          <w:rFonts w:cstheme="minorHAnsi"/>
          <w:color w:val="FF0000"/>
          <w:sz w:val="26"/>
          <w:szCs w:val="26"/>
        </w:rPr>
        <w:t>Только своевременно начатое лечение позволит  привести к благоприятному исходу заболевания.</w:t>
      </w:r>
    </w:p>
    <w:p w:rsidR="00EA4812" w:rsidRPr="008E3944" w:rsidRDefault="00EA4812" w:rsidP="00EC08F3">
      <w:pPr>
        <w:shd w:val="clear" w:color="auto" w:fill="FFFFFF" w:themeFill="background1"/>
        <w:spacing w:after="0" w:line="240" w:lineRule="atLeast"/>
        <w:ind w:left="-284" w:firstLine="284"/>
        <w:jc w:val="right"/>
        <w:rPr>
          <w:rFonts w:cstheme="minorHAnsi"/>
          <w:sz w:val="26"/>
          <w:szCs w:val="26"/>
        </w:rPr>
      </w:pPr>
      <w:r w:rsidRPr="008E3944">
        <w:rPr>
          <w:rFonts w:cstheme="minorHAnsi"/>
          <w:sz w:val="26"/>
          <w:szCs w:val="26"/>
        </w:rPr>
        <w:t>УЗ «Клецкая ЦРБ»</w:t>
      </w:r>
    </w:p>
    <w:p w:rsidR="005D3E10" w:rsidRDefault="00EA4812" w:rsidP="00982E7F">
      <w:pPr>
        <w:shd w:val="clear" w:color="auto" w:fill="FFFFFF" w:themeFill="background1"/>
        <w:spacing w:after="0" w:line="240" w:lineRule="atLeast"/>
        <w:jc w:val="right"/>
      </w:pPr>
      <w:r w:rsidRPr="008E3944">
        <w:rPr>
          <w:rFonts w:cstheme="minorHAnsi"/>
          <w:sz w:val="26"/>
          <w:szCs w:val="26"/>
        </w:rPr>
        <w:t>Кабинет формирования здорового образа жизни</w:t>
      </w:r>
    </w:p>
    <w:sectPr w:rsidR="005D3E10" w:rsidSect="00F401FF"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E4521"/>
    <w:multiLevelType w:val="hybridMultilevel"/>
    <w:tmpl w:val="A20654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2D96"/>
    <w:rsid w:val="00142D96"/>
    <w:rsid w:val="0016118C"/>
    <w:rsid w:val="001D0613"/>
    <w:rsid w:val="001F392D"/>
    <w:rsid w:val="002102EB"/>
    <w:rsid w:val="00373BFB"/>
    <w:rsid w:val="003B756E"/>
    <w:rsid w:val="00457FB3"/>
    <w:rsid w:val="004E3238"/>
    <w:rsid w:val="005129B5"/>
    <w:rsid w:val="005314FF"/>
    <w:rsid w:val="005D0416"/>
    <w:rsid w:val="005D3E10"/>
    <w:rsid w:val="00701496"/>
    <w:rsid w:val="008362F8"/>
    <w:rsid w:val="008D10BF"/>
    <w:rsid w:val="00982E7F"/>
    <w:rsid w:val="009B6050"/>
    <w:rsid w:val="00A6506B"/>
    <w:rsid w:val="00C0092A"/>
    <w:rsid w:val="00C37F4F"/>
    <w:rsid w:val="00CD712A"/>
    <w:rsid w:val="00E841B6"/>
    <w:rsid w:val="00EA4812"/>
    <w:rsid w:val="00EC08F3"/>
    <w:rsid w:val="00F40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CRUSER</dc:creator>
  <cp:keywords/>
  <dc:description/>
  <cp:lastModifiedBy>пользователь</cp:lastModifiedBy>
  <cp:revision>13</cp:revision>
  <cp:lastPrinted>2019-02-13T06:09:00Z</cp:lastPrinted>
  <dcterms:created xsi:type="dcterms:W3CDTF">2019-02-12T08:43:00Z</dcterms:created>
  <dcterms:modified xsi:type="dcterms:W3CDTF">2019-02-13T12:38:00Z</dcterms:modified>
</cp:coreProperties>
</file>